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黑体" w:hAnsi="黑体" w:eastAsia="黑体"/>
          <w:sz w:val="44"/>
          <w:szCs w:val="44"/>
        </w:rPr>
      </w:pPr>
      <w:r>
        <w:rPr>
          <w:rFonts w:hint="eastAsia" w:ascii="黑体" w:hAnsi="黑体" w:eastAsia="黑体"/>
          <w:sz w:val="44"/>
          <w:szCs w:val="44"/>
        </w:rPr>
        <w:t>光伏组件功率规范诚信标定和溯源</w:t>
      </w:r>
    </w:p>
    <w:p>
      <w:pPr>
        <w:pStyle w:val="4"/>
        <w:rPr>
          <w:rFonts w:ascii="黑体" w:hAnsi="黑体" w:eastAsia="黑体"/>
          <w:sz w:val="44"/>
          <w:szCs w:val="44"/>
        </w:rPr>
      </w:pPr>
      <w:r>
        <w:rPr>
          <w:rFonts w:hint="eastAsia" w:ascii="黑体" w:hAnsi="黑体" w:eastAsia="黑体"/>
          <w:sz w:val="44"/>
          <w:szCs w:val="44"/>
        </w:rPr>
        <w:t>自律公约</w:t>
      </w:r>
    </w:p>
    <w:p>
      <w:pPr>
        <w:spacing w:line="580" w:lineRule="exact"/>
        <w:jc w:val="center"/>
        <w:rPr>
          <w:rFonts w:ascii="Heiti SC Medium" w:hAnsi="Heiti SC Medium" w:eastAsia="Heiti SC Medium"/>
          <w:b/>
          <w:sz w:val="28"/>
          <w:szCs w:val="28"/>
        </w:rPr>
      </w:pPr>
      <w:r>
        <w:rPr>
          <w:rFonts w:hint="eastAsia" w:ascii="Heiti SC Medium" w:hAnsi="Heiti SC Medium" w:eastAsia="Heiti SC Medium"/>
          <w:b/>
          <w:sz w:val="28"/>
          <w:szCs w:val="28"/>
        </w:rPr>
        <w:t>第一章 总则</w:t>
      </w:r>
    </w:p>
    <w:p/>
    <w:p>
      <w:pPr>
        <w:spacing w:line="360" w:lineRule="auto"/>
        <w:ind w:firstLine="480" w:firstLineChars="200"/>
        <w:rPr>
          <w:rFonts w:ascii="等线" w:hAnsi="等线" w:eastAsia="等线"/>
          <w:sz w:val="24"/>
        </w:rPr>
      </w:pPr>
      <w:r>
        <w:rPr>
          <w:rFonts w:hint="eastAsia" w:ascii="等线" w:hAnsi="等线" w:eastAsia="等线"/>
          <w:b/>
          <w:sz w:val="24"/>
        </w:rPr>
        <w:t>第一条</w:t>
      </w:r>
      <w:r>
        <w:rPr>
          <w:rFonts w:hint="eastAsia" w:ascii="等线" w:hAnsi="等线" w:eastAsia="等线"/>
          <w:sz w:val="24"/>
        </w:rPr>
        <w:t xml:space="preserve"> 为建立自律性管理约束机制，规范从业者行为，确保光伏组件功率的准确溯源，减小功率标定偏差，缓解国内国际相关贸易过程中对组件功率数据的分歧，促进光伏市场可持续发展，根据国家有关法律、法规和行业实际，制定本公约。</w:t>
      </w:r>
    </w:p>
    <w:p>
      <w:pPr>
        <w:spacing w:line="360" w:lineRule="auto"/>
        <w:ind w:firstLine="480" w:firstLineChars="200"/>
        <w:rPr>
          <w:rFonts w:ascii="等线" w:hAnsi="等线" w:eastAsia="等线"/>
          <w:sz w:val="24"/>
        </w:rPr>
      </w:pPr>
      <w:r>
        <w:rPr>
          <w:rFonts w:hint="eastAsia" w:ascii="等线" w:hAnsi="等线" w:eastAsia="等线"/>
          <w:b/>
          <w:sz w:val="24"/>
        </w:rPr>
        <w:t xml:space="preserve">第二条 </w:t>
      </w:r>
      <w:r>
        <w:rPr>
          <w:rFonts w:hint="eastAsia" w:ascii="等线" w:hAnsi="等线" w:eastAsia="等线"/>
          <w:sz w:val="24"/>
        </w:rPr>
        <w:t>市场自律的基本要求是“守法、诚信、公平、共赢”。</w:t>
      </w:r>
    </w:p>
    <w:p>
      <w:pPr>
        <w:spacing w:line="360" w:lineRule="auto"/>
        <w:ind w:firstLine="480" w:firstLineChars="200"/>
        <w:rPr>
          <w:rFonts w:ascii="等线" w:hAnsi="等线" w:eastAsia="等线"/>
          <w:sz w:val="24"/>
        </w:rPr>
      </w:pPr>
      <w:r>
        <w:rPr>
          <w:rFonts w:hint="eastAsia" w:ascii="等线" w:hAnsi="等线" w:eastAsia="等线"/>
          <w:b/>
          <w:sz w:val="24"/>
        </w:rPr>
        <w:t>第三条</w:t>
      </w:r>
      <w:r>
        <w:rPr>
          <w:rFonts w:hint="eastAsia" w:ascii="等线" w:hAnsi="等线" w:eastAsia="等线"/>
          <w:sz w:val="24"/>
        </w:rPr>
        <w:t xml:space="preserve"> 公约所称公约成员单位是指自愿加入公约的光伏行业企事业单位，包括但不限于光伏组件制造企业、计量机构、第三方检测认证机构等。</w:t>
      </w:r>
    </w:p>
    <w:p>
      <w:pPr>
        <w:spacing w:line="360" w:lineRule="auto"/>
        <w:ind w:firstLine="480" w:firstLineChars="200"/>
        <w:rPr>
          <w:rFonts w:ascii="等线" w:hAnsi="等线" w:eastAsia="等线"/>
          <w:sz w:val="24"/>
        </w:rPr>
      </w:pPr>
      <w:r>
        <w:rPr>
          <w:rFonts w:hint="eastAsia" w:ascii="等线" w:hAnsi="等线" w:eastAsia="等线"/>
          <w:b/>
          <w:sz w:val="24"/>
        </w:rPr>
        <w:t xml:space="preserve">第四条 </w:t>
      </w:r>
      <w:r>
        <w:rPr>
          <w:rFonts w:hint="eastAsia" w:ascii="等线" w:hAnsi="等线" w:eastAsia="等线"/>
          <w:sz w:val="24"/>
        </w:rPr>
        <w:t>中国光伏行业协会（以下简称协会）倡议所有会员单位及从事相关业务的单位，积极加入并遵守本公约，共同维护行业及自身的长远利益和声誉，积极推进行业自律，维护公平竞争的市场秩序。</w:t>
      </w:r>
    </w:p>
    <w:p>
      <w:pPr>
        <w:spacing w:line="580" w:lineRule="exact"/>
        <w:ind w:firstLine="560" w:firstLineChars="200"/>
        <w:jc w:val="center"/>
        <w:rPr>
          <w:rFonts w:ascii="Heiti SC Medium" w:hAnsi="Heiti SC Medium" w:eastAsia="Heiti SC Medium"/>
          <w:b/>
          <w:sz w:val="28"/>
          <w:szCs w:val="28"/>
        </w:rPr>
      </w:pPr>
      <w:r>
        <w:rPr>
          <w:rFonts w:hint="eastAsia" w:ascii="Heiti SC Medium" w:hAnsi="Heiti SC Medium" w:eastAsia="Heiti SC Medium"/>
          <w:b/>
          <w:sz w:val="28"/>
          <w:szCs w:val="28"/>
        </w:rPr>
        <w:t>第二章 适用范围及指标定义</w:t>
      </w:r>
    </w:p>
    <w:p>
      <w:pPr>
        <w:spacing w:line="580" w:lineRule="exact"/>
        <w:ind w:firstLine="480" w:firstLineChars="200"/>
        <w:rPr>
          <w:rFonts w:ascii="等线" w:hAnsi="等线" w:eastAsia="等线"/>
          <w:sz w:val="24"/>
        </w:rPr>
      </w:pPr>
      <w:r>
        <w:rPr>
          <w:rFonts w:hint="eastAsia" w:ascii="等线" w:hAnsi="等线" w:eastAsia="等线"/>
          <w:b/>
          <w:sz w:val="24"/>
        </w:rPr>
        <w:t>第五条</w:t>
      </w:r>
      <w:r>
        <w:rPr>
          <w:rFonts w:hint="eastAsia" w:ascii="等线" w:hAnsi="等线" w:eastAsia="等线"/>
          <w:sz w:val="24"/>
        </w:rPr>
        <w:t xml:space="preserve"> 本公约适用于所有签约方在制造、交易和后续纠纷中的光伏组件功率标定、传递和溯源。</w:t>
      </w:r>
    </w:p>
    <w:p>
      <w:pPr>
        <w:spacing w:line="580" w:lineRule="exact"/>
        <w:ind w:firstLine="480" w:firstLineChars="200"/>
        <w:rPr>
          <w:rFonts w:ascii="等线" w:hAnsi="等线" w:eastAsia="等线"/>
          <w:sz w:val="24"/>
        </w:rPr>
      </w:pPr>
      <w:r>
        <w:rPr>
          <w:rFonts w:hint="eastAsia" w:ascii="等线" w:hAnsi="等线" w:eastAsia="等线"/>
          <w:b/>
          <w:sz w:val="24"/>
        </w:rPr>
        <w:t>第六条</w:t>
      </w:r>
      <w:r>
        <w:rPr>
          <w:rFonts w:hint="eastAsia" w:ascii="等线" w:hAnsi="等线" w:eastAsia="等线"/>
          <w:sz w:val="24"/>
        </w:rPr>
        <w:t xml:space="preserve"> 光伏组件功率通常指在标准测试条件(STC)下，即辐照度为1000 W/m</w:t>
      </w:r>
      <w:r>
        <w:rPr>
          <w:rFonts w:hint="eastAsia" w:ascii="等线" w:hAnsi="等线" w:eastAsia="等线"/>
          <w:sz w:val="24"/>
          <w:vertAlign w:val="superscript"/>
        </w:rPr>
        <w:t>2</w:t>
      </w:r>
      <w:r>
        <w:rPr>
          <w:rFonts w:hint="eastAsia" w:ascii="等线" w:hAnsi="等线" w:eastAsia="等线"/>
          <w:sz w:val="24"/>
        </w:rPr>
        <w:t>，温度为25℃，光谱分布为AM1.5的条件下光伏组件所能输出的最大功率。</w:t>
      </w:r>
    </w:p>
    <w:p>
      <w:pPr>
        <w:spacing w:line="580" w:lineRule="exact"/>
        <w:ind w:firstLine="480" w:firstLineChars="200"/>
        <w:rPr>
          <w:rFonts w:ascii="等线" w:hAnsi="等线" w:eastAsia="等线"/>
          <w:sz w:val="24"/>
        </w:rPr>
      </w:pPr>
      <w:r>
        <w:rPr>
          <w:rFonts w:hint="eastAsia" w:ascii="等线" w:hAnsi="等线" w:eastAsia="等线"/>
          <w:b/>
          <w:sz w:val="24"/>
        </w:rPr>
        <w:t>第七条</w:t>
      </w:r>
      <w:r>
        <w:rPr>
          <w:rFonts w:hint="eastAsia" w:ascii="等线" w:hAnsi="等线" w:eastAsia="等线"/>
          <w:sz w:val="24"/>
        </w:rPr>
        <w:t xml:space="preserve"> 关键参数溯源指的是光伏组件短路电流、开路电压及功率等参数根据规则溯源至国际单位制。</w:t>
      </w:r>
    </w:p>
    <w:p>
      <w:pPr>
        <w:spacing w:line="580" w:lineRule="exact"/>
        <w:ind w:firstLine="560" w:firstLineChars="200"/>
        <w:jc w:val="center"/>
        <w:rPr>
          <w:rFonts w:ascii="Heiti SC Medium" w:hAnsi="Heiti SC Medium" w:eastAsia="Heiti SC Medium"/>
          <w:b/>
          <w:sz w:val="28"/>
          <w:szCs w:val="28"/>
        </w:rPr>
      </w:pPr>
      <w:r>
        <w:rPr>
          <w:rFonts w:hint="eastAsia" w:ascii="Heiti SC Medium" w:hAnsi="Heiti SC Medium" w:eastAsia="Heiti SC Medium"/>
          <w:b/>
          <w:sz w:val="28"/>
          <w:szCs w:val="28"/>
        </w:rPr>
        <w:t>第三章 自律条款</w:t>
      </w:r>
    </w:p>
    <w:p>
      <w:pPr>
        <w:spacing w:line="580" w:lineRule="exact"/>
        <w:ind w:firstLine="480" w:firstLineChars="200"/>
        <w:rPr>
          <w:rFonts w:ascii="等线" w:hAnsi="等线" w:eastAsia="等线"/>
          <w:bCs/>
          <w:sz w:val="24"/>
        </w:rPr>
      </w:pPr>
      <w:r>
        <w:rPr>
          <w:rFonts w:hint="eastAsia" w:ascii="等线" w:hAnsi="等线" w:eastAsia="等线"/>
          <w:b/>
          <w:sz w:val="24"/>
        </w:rPr>
        <w:t xml:space="preserve">第八条 </w:t>
      </w:r>
      <w:r>
        <w:rPr>
          <w:rFonts w:hint="eastAsia" w:ascii="等线" w:hAnsi="等线" w:eastAsia="等线"/>
          <w:bCs/>
          <w:sz w:val="24"/>
        </w:rPr>
        <w:t>总体自律原则：</w:t>
      </w:r>
    </w:p>
    <w:p>
      <w:pPr>
        <w:spacing w:line="580" w:lineRule="exact"/>
        <w:ind w:firstLine="480" w:firstLineChars="200"/>
        <w:rPr>
          <w:rFonts w:ascii="等线" w:hAnsi="等线" w:eastAsia="等线"/>
          <w:sz w:val="24"/>
        </w:rPr>
      </w:pPr>
      <w:r>
        <w:rPr>
          <w:rFonts w:hint="eastAsia" w:ascii="等线" w:hAnsi="等线" w:eastAsia="等线"/>
          <w:sz w:val="24"/>
        </w:rPr>
        <w:t>所有参与主体自觉遵守国家法律法规诚实守信、依法合规经营、维护行业合理有序、公平竞争的市场环境。</w:t>
      </w:r>
    </w:p>
    <w:p>
      <w:pPr>
        <w:spacing w:line="580" w:lineRule="exact"/>
        <w:ind w:firstLine="480" w:firstLineChars="200"/>
        <w:rPr>
          <w:rFonts w:ascii="等线" w:hAnsi="等线" w:eastAsia="等线"/>
          <w:sz w:val="24"/>
        </w:rPr>
      </w:pPr>
      <w:r>
        <w:rPr>
          <w:rFonts w:hint="eastAsia" w:ascii="等线" w:hAnsi="等线" w:eastAsia="等线"/>
          <w:b/>
          <w:sz w:val="24"/>
        </w:rPr>
        <w:t>第</w:t>
      </w:r>
      <w:r>
        <w:rPr>
          <w:rFonts w:hint="eastAsia" w:ascii="等线" w:hAnsi="等线" w:eastAsia="等线"/>
          <w:b/>
          <w:sz w:val="24"/>
          <w:lang w:val="en-US" w:eastAsia="zh-CN"/>
        </w:rPr>
        <w:t>九</w:t>
      </w:r>
      <w:r>
        <w:rPr>
          <w:rFonts w:hint="eastAsia" w:ascii="等线" w:hAnsi="等线" w:eastAsia="等线"/>
          <w:b/>
          <w:sz w:val="24"/>
        </w:rPr>
        <w:t>条</w:t>
      </w:r>
      <w:r>
        <w:rPr>
          <w:rFonts w:hint="eastAsia" w:ascii="等线" w:hAnsi="等线" w:eastAsia="等线"/>
          <w:sz w:val="24"/>
        </w:rPr>
        <w:t xml:space="preserve"> 光伏组件制造企业承诺：</w:t>
      </w:r>
    </w:p>
    <w:p>
      <w:pPr>
        <w:spacing w:line="580" w:lineRule="exact"/>
        <w:ind w:firstLine="480" w:firstLineChars="200"/>
        <w:rPr>
          <w:rFonts w:ascii="等线" w:hAnsi="等线" w:eastAsia="等线"/>
          <w:sz w:val="24"/>
        </w:rPr>
      </w:pPr>
      <w:r>
        <w:rPr>
          <w:rFonts w:hint="eastAsia" w:ascii="等线" w:hAnsi="等线" w:eastAsia="等线"/>
          <w:sz w:val="24"/>
        </w:rPr>
        <w:t>（一）生产的光伏组件功率可依据完整溯源链（见国家计量校准规范，JJF2061-2023），通过合规合法的第三方机构，溯源至国际单位制。</w:t>
      </w:r>
    </w:p>
    <w:p>
      <w:pPr>
        <w:spacing w:line="580" w:lineRule="exact"/>
        <w:ind w:firstLine="480" w:firstLineChars="200"/>
        <w:rPr>
          <w:rFonts w:ascii="等线" w:hAnsi="等线" w:eastAsia="等线"/>
          <w:sz w:val="24"/>
        </w:rPr>
      </w:pPr>
      <w:r>
        <w:rPr>
          <w:rFonts w:hint="eastAsia" w:ascii="等线" w:hAnsi="等线" w:eastAsia="等线"/>
          <w:sz w:val="24"/>
        </w:rPr>
        <w:t>（二）公正公平，不提供虚假数据。</w:t>
      </w:r>
    </w:p>
    <w:p>
      <w:pPr>
        <w:ind w:firstLine="480" w:firstLineChars="200"/>
        <w:rPr>
          <w:rFonts w:hint="eastAsia" w:ascii="等线" w:hAnsi="等线" w:eastAsia="等线"/>
          <w:sz w:val="24"/>
        </w:rPr>
      </w:pPr>
      <w:r>
        <w:rPr>
          <w:rFonts w:hint="eastAsia" w:ascii="等线" w:hAnsi="等线" w:eastAsia="等线"/>
          <w:sz w:val="24"/>
        </w:rPr>
        <w:t>（三）接受行业主管部门和协会的监督和非定期飞行检查。</w:t>
      </w:r>
    </w:p>
    <w:p>
      <w:pPr>
        <w:spacing w:line="580" w:lineRule="exact"/>
        <w:ind w:firstLine="480" w:firstLineChars="200"/>
        <w:rPr>
          <w:rFonts w:ascii="等线" w:hAnsi="等线" w:eastAsia="等线"/>
          <w:sz w:val="24"/>
        </w:rPr>
      </w:pPr>
      <w:r>
        <w:rPr>
          <w:rFonts w:hint="eastAsia" w:ascii="等线" w:hAnsi="等线" w:eastAsia="等线"/>
          <w:b/>
          <w:sz w:val="24"/>
        </w:rPr>
        <w:t>第十条</w:t>
      </w:r>
      <w:r>
        <w:rPr>
          <w:rFonts w:hint="eastAsia" w:ascii="等线" w:hAnsi="等线" w:eastAsia="等线"/>
          <w:sz w:val="24"/>
        </w:rPr>
        <w:t xml:space="preserve"> 提供一级标准组件服务的第三方机构和提供量传服务的第三方机构承诺：</w:t>
      </w:r>
    </w:p>
    <w:p>
      <w:pPr>
        <w:spacing w:line="580" w:lineRule="exact"/>
        <w:ind w:firstLine="480" w:firstLineChars="200"/>
        <w:rPr>
          <w:rFonts w:ascii="等线" w:hAnsi="等线" w:eastAsia="等线"/>
          <w:sz w:val="24"/>
        </w:rPr>
      </w:pPr>
      <w:r>
        <w:rPr>
          <w:rFonts w:hint="eastAsia" w:ascii="等线" w:hAnsi="等线" w:eastAsia="等线"/>
          <w:sz w:val="24"/>
        </w:rPr>
        <w:t>（一）面向国内市场时，提供一级标准组件服务的计量校准机构需通过CNAS认可并确保完整溯源体系；提供一级标准组件服务的第三方检测机构需具备CMA资质，其人员等要素也需按照CNAS CL01- A025管理；同时均应符合中国的相关法律法规。</w:t>
      </w:r>
    </w:p>
    <w:p>
      <w:pPr>
        <w:spacing w:line="580" w:lineRule="exact"/>
        <w:ind w:firstLine="480" w:firstLineChars="200"/>
        <w:rPr>
          <w:rFonts w:ascii="等线" w:hAnsi="等线" w:eastAsia="等线"/>
          <w:color w:val="FF0000"/>
          <w:sz w:val="24"/>
        </w:rPr>
      </w:pPr>
      <w:r>
        <w:rPr>
          <w:rFonts w:hint="eastAsia" w:ascii="等线" w:hAnsi="等线" w:eastAsia="等线"/>
          <w:sz w:val="24"/>
        </w:rPr>
        <w:t>（二）提供量传服务的第三方机构需具备不低于行业平均水平的技术能力。</w:t>
      </w:r>
    </w:p>
    <w:p>
      <w:pPr>
        <w:spacing w:line="580" w:lineRule="exact"/>
        <w:ind w:firstLine="480" w:firstLineChars="200"/>
        <w:rPr>
          <w:rFonts w:ascii="等线" w:hAnsi="等线" w:eastAsia="等线"/>
          <w:sz w:val="24"/>
        </w:rPr>
      </w:pPr>
      <w:r>
        <w:rPr>
          <w:rFonts w:hint="eastAsia" w:ascii="等线" w:hAnsi="等线" w:eastAsia="等线"/>
          <w:sz w:val="24"/>
        </w:rPr>
        <w:t>（三）公正公平，不提供虚假数据。</w:t>
      </w:r>
    </w:p>
    <w:p>
      <w:pPr>
        <w:ind w:firstLine="480" w:firstLineChars="200"/>
        <w:rPr>
          <w:rFonts w:hint="eastAsia" w:ascii="等线" w:hAnsi="等线" w:eastAsia="等线"/>
          <w:sz w:val="24"/>
        </w:rPr>
      </w:pPr>
      <w:r>
        <w:rPr>
          <w:rFonts w:hint="eastAsia" w:ascii="等线" w:hAnsi="等线" w:eastAsia="等线"/>
          <w:sz w:val="24"/>
        </w:rPr>
        <w:t>（四）接受行业主管部门和协会的监督和非定期飞行检查。</w:t>
      </w:r>
    </w:p>
    <w:p>
      <w:pPr>
        <w:spacing w:line="580" w:lineRule="exact"/>
        <w:ind w:firstLine="480" w:firstLineChars="200"/>
        <w:rPr>
          <w:rFonts w:ascii="等线" w:hAnsi="等线" w:eastAsia="等线"/>
          <w:sz w:val="24"/>
        </w:rPr>
      </w:pPr>
      <w:r>
        <w:rPr>
          <w:rFonts w:hint="eastAsia" w:ascii="等线" w:hAnsi="等线" w:eastAsia="等线"/>
          <w:b/>
          <w:sz w:val="24"/>
        </w:rPr>
        <w:t>第</w:t>
      </w:r>
      <w:r>
        <w:rPr>
          <w:rFonts w:hint="eastAsia" w:ascii="等线" w:hAnsi="等线" w:eastAsia="等线"/>
          <w:b/>
          <w:sz w:val="24"/>
          <w:lang w:val="en-US" w:eastAsia="zh-CN"/>
        </w:rPr>
        <w:t>十一</w:t>
      </w:r>
      <w:r>
        <w:rPr>
          <w:rFonts w:hint="eastAsia" w:ascii="等线" w:hAnsi="等线" w:eastAsia="等线"/>
          <w:b/>
          <w:sz w:val="24"/>
        </w:rPr>
        <w:t xml:space="preserve">条 </w:t>
      </w:r>
      <w:r>
        <w:rPr>
          <w:rFonts w:hint="eastAsia" w:ascii="等线" w:hAnsi="等线" w:eastAsia="等线"/>
          <w:sz w:val="24"/>
        </w:rPr>
        <w:t>国家级计量机构承诺：</w:t>
      </w:r>
    </w:p>
    <w:p>
      <w:pPr>
        <w:spacing w:line="580" w:lineRule="exact"/>
        <w:ind w:firstLine="480" w:firstLineChars="200"/>
        <w:rPr>
          <w:rFonts w:ascii="等线" w:hAnsi="等线" w:eastAsia="等线"/>
          <w:sz w:val="24"/>
        </w:rPr>
      </w:pPr>
      <w:r>
        <w:rPr>
          <w:rFonts w:hint="eastAsia" w:ascii="等线" w:hAnsi="等线" w:eastAsia="等线"/>
          <w:sz w:val="24"/>
        </w:rPr>
        <w:t>（一）研究并开发基于前沿电池技术的太阳电池和组件功率及效率测试方法，确保我国在此领域的国际先进地位。</w:t>
      </w:r>
    </w:p>
    <w:p>
      <w:pPr>
        <w:spacing w:line="580" w:lineRule="exact"/>
        <w:ind w:firstLine="480" w:firstLineChars="200"/>
        <w:rPr>
          <w:rFonts w:ascii="等线" w:hAnsi="等线" w:eastAsia="等线"/>
          <w:sz w:val="24"/>
        </w:rPr>
      </w:pPr>
      <w:r>
        <w:rPr>
          <w:rFonts w:hint="eastAsia" w:ascii="等线" w:hAnsi="等线" w:eastAsia="等线"/>
          <w:sz w:val="24"/>
        </w:rPr>
        <w:t>（二）进一步优化新型高效太阳电池和组件的功率测定方法，并对外提供准确的量值传递服务。</w:t>
      </w:r>
    </w:p>
    <w:p>
      <w:pPr>
        <w:spacing w:line="580" w:lineRule="exact"/>
        <w:ind w:firstLine="480" w:firstLineChars="200"/>
        <w:rPr>
          <w:rFonts w:ascii="等线" w:hAnsi="等线" w:eastAsia="等线"/>
          <w:sz w:val="24"/>
        </w:rPr>
      </w:pPr>
      <w:r>
        <w:rPr>
          <w:rFonts w:hint="eastAsia" w:ascii="等线" w:hAnsi="等线" w:eastAsia="等线"/>
          <w:sz w:val="24"/>
        </w:rPr>
        <w:t>（三）在光伏组件功率合理溯源及如何实施自律公约方面对企业和第三方机构进行指导，必要时，应提供溯源证明和技术支持。</w:t>
      </w:r>
    </w:p>
    <w:p>
      <w:pPr>
        <w:spacing w:line="580" w:lineRule="exact"/>
        <w:ind w:firstLine="480" w:firstLineChars="200"/>
        <w:rPr>
          <w:rFonts w:ascii="等线" w:hAnsi="等线" w:eastAsia="等线"/>
          <w:sz w:val="24"/>
        </w:rPr>
      </w:pPr>
      <w:r>
        <w:rPr>
          <w:rFonts w:hint="eastAsia" w:ascii="等线" w:hAnsi="等线" w:eastAsia="等线"/>
          <w:sz w:val="24"/>
        </w:rPr>
        <w:t>（四）积极通过与国际相关机构沟通测试技术及比对等形式，争取量值及技术国内外统一，实现国际互认。</w:t>
      </w:r>
    </w:p>
    <w:p>
      <w:pPr>
        <w:spacing w:line="580" w:lineRule="exact"/>
        <w:ind w:firstLine="480" w:firstLineChars="200"/>
        <w:rPr>
          <w:rFonts w:ascii="等线" w:hAnsi="等线" w:eastAsia="等线"/>
          <w:sz w:val="24"/>
        </w:rPr>
      </w:pPr>
      <w:r>
        <w:rPr>
          <w:rFonts w:hint="eastAsia" w:ascii="等线" w:hAnsi="等线" w:eastAsia="等线"/>
          <w:sz w:val="24"/>
        </w:rPr>
        <w:t>（五）公正公平，不提供虚假数据。</w:t>
      </w:r>
    </w:p>
    <w:p>
      <w:pPr>
        <w:spacing w:line="580" w:lineRule="exact"/>
        <w:ind w:firstLine="560" w:firstLineChars="200"/>
        <w:jc w:val="center"/>
        <w:rPr>
          <w:rFonts w:ascii="Heiti SC Medium" w:hAnsi="Heiti SC Medium" w:eastAsia="Heiti SC Medium" w:cs="宋体"/>
          <w:b/>
          <w:sz w:val="28"/>
          <w:szCs w:val="28"/>
        </w:rPr>
      </w:pPr>
      <w:r>
        <w:rPr>
          <w:rFonts w:hint="eastAsia" w:ascii="Heiti SC Medium" w:hAnsi="Heiti SC Medium" w:eastAsia="Heiti SC Medium"/>
          <w:b/>
          <w:sz w:val="28"/>
          <w:szCs w:val="28"/>
        </w:rPr>
        <w:t>第四章 公约的</w:t>
      </w:r>
      <w:r>
        <w:rPr>
          <w:rFonts w:hint="eastAsia" w:ascii="Heiti SC Medium" w:hAnsi="Heiti SC Medium" w:eastAsia="Heiti SC Medium" w:cs="宋体"/>
          <w:b/>
          <w:sz w:val="28"/>
          <w:szCs w:val="28"/>
        </w:rPr>
        <w:t>执行</w:t>
      </w:r>
    </w:p>
    <w:p>
      <w:pPr>
        <w:spacing w:line="580" w:lineRule="exact"/>
        <w:ind w:firstLine="480" w:firstLineChars="200"/>
        <w:rPr>
          <w:rFonts w:ascii="等线" w:hAnsi="等线" w:eastAsia="等线"/>
          <w:bCs/>
          <w:sz w:val="24"/>
        </w:rPr>
      </w:pPr>
      <w:r>
        <w:rPr>
          <w:rFonts w:hint="eastAsia" w:ascii="等线" w:hAnsi="等线" w:eastAsia="等线"/>
          <w:b/>
          <w:sz w:val="24"/>
        </w:rPr>
        <w:t xml:space="preserve">第十二条 </w:t>
      </w:r>
      <w:r>
        <w:rPr>
          <w:rFonts w:hint="eastAsia" w:ascii="等线" w:hAnsi="等线" w:eastAsia="等线"/>
          <w:bCs/>
          <w:sz w:val="24"/>
        </w:rPr>
        <w:t>本公约成员单位应充分尊重并自觉履行本公约的各项自律原则。</w:t>
      </w:r>
    </w:p>
    <w:p>
      <w:pPr>
        <w:spacing w:line="580" w:lineRule="exact"/>
        <w:ind w:firstLine="480" w:firstLineChars="200"/>
        <w:rPr>
          <w:rFonts w:ascii="等线" w:hAnsi="等线" w:eastAsia="等线"/>
          <w:sz w:val="24"/>
        </w:rPr>
      </w:pPr>
      <w:r>
        <w:rPr>
          <w:rFonts w:hint="eastAsia" w:ascii="等线" w:hAnsi="等线" w:eastAsia="等线"/>
          <w:b/>
          <w:sz w:val="24"/>
        </w:rPr>
        <w:t xml:space="preserve">第十三条 </w:t>
      </w:r>
      <w:r>
        <w:rPr>
          <w:rFonts w:hint="eastAsia" w:ascii="等线" w:hAnsi="等线" w:eastAsia="等线"/>
          <w:sz w:val="24"/>
        </w:rPr>
        <w:t>协会是本公约组织实施机构，协调必需的资源确保本公约的有力推进和可持续实施，公约成员单位应予以配合。</w:t>
      </w:r>
    </w:p>
    <w:p>
      <w:pPr>
        <w:spacing w:line="580" w:lineRule="exact"/>
        <w:ind w:firstLine="480" w:firstLineChars="200"/>
        <w:rPr>
          <w:rFonts w:ascii="等线" w:hAnsi="等线" w:eastAsia="等线"/>
          <w:sz w:val="24"/>
        </w:rPr>
      </w:pPr>
      <w:r>
        <w:rPr>
          <w:rFonts w:hint="eastAsia" w:ascii="等线" w:hAnsi="等线" w:eastAsia="等线"/>
          <w:b/>
          <w:sz w:val="24"/>
        </w:rPr>
        <w:t xml:space="preserve">第十四条 </w:t>
      </w:r>
      <w:r>
        <w:rPr>
          <w:rFonts w:hint="eastAsia" w:ascii="等线" w:hAnsi="等线" w:eastAsia="等线"/>
          <w:sz w:val="24"/>
        </w:rPr>
        <w:t>协会委托有相关资质的机构及专家组成监督工作组对公约成员单位进行非定期飞行检查，细则另行制定。监督工作组在飞行检查过程中，发现公约成员单位违反本公约的，报协会后，由协会组织专家组进行评议，根据违反公约的严重程度，给予警告、通报、除名等处罚，酌情予以公示。</w:t>
      </w:r>
    </w:p>
    <w:p>
      <w:pPr>
        <w:spacing w:line="580" w:lineRule="exact"/>
        <w:ind w:firstLine="480" w:firstLineChars="200"/>
        <w:rPr>
          <w:rFonts w:ascii="等线" w:hAnsi="等线" w:eastAsia="等线"/>
          <w:sz w:val="24"/>
        </w:rPr>
      </w:pPr>
      <w:r>
        <w:rPr>
          <w:rFonts w:hint="eastAsia" w:ascii="等线" w:hAnsi="等线" w:eastAsia="等线"/>
          <w:b/>
          <w:bCs/>
          <w:sz w:val="24"/>
        </w:rPr>
        <w:t>第十五条</w:t>
      </w:r>
      <w:r>
        <w:rPr>
          <w:rFonts w:hint="eastAsia" w:ascii="等线" w:hAnsi="等线" w:eastAsia="等线"/>
          <w:sz w:val="24"/>
        </w:rPr>
        <w:t xml:space="preserve"> 本公约成员单位违反本公约的，任何单位和个人均有权向协会进行检举，要求协会进行检查。检举应当采用实名制书面方式，并提供相关证据。不得虚构事实或在证据不充分的情况下，采取不当检举等方式诋毁其他企业，损害同行名举和利益。</w:t>
      </w:r>
    </w:p>
    <w:p>
      <w:pPr>
        <w:spacing w:line="580" w:lineRule="exact"/>
        <w:ind w:firstLine="480" w:firstLineChars="200"/>
        <w:rPr>
          <w:rFonts w:ascii="等线" w:hAnsi="等线" w:eastAsia="等线"/>
          <w:bCs/>
          <w:sz w:val="24"/>
        </w:rPr>
      </w:pPr>
      <w:r>
        <w:rPr>
          <w:rFonts w:hint="eastAsia" w:ascii="等线" w:hAnsi="等线" w:eastAsia="等线"/>
          <w:b/>
          <w:bCs/>
          <w:sz w:val="24"/>
        </w:rPr>
        <w:t>第十六条</w:t>
      </w:r>
      <w:r>
        <w:rPr>
          <w:rFonts w:hint="eastAsia" w:ascii="等线" w:hAnsi="等线" w:eastAsia="等线"/>
          <w:sz w:val="24"/>
        </w:rPr>
        <w:t xml:space="preserve"> 公约成员单位</w:t>
      </w:r>
      <w:r>
        <w:rPr>
          <w:rFonts w:hint="eastAsia" w:ascii="等线" w:hAnsi="等线" w:eastAsia="等线"/>
          <w:bCs/>
          <w:sz w:val="24"/>
        </w:rPr>
        <w:t>有权对其违反公约的</w:t>
      </w:r>
      <w:r>
        <w:rPr>
          <w:rFonts w:hint="eastAsia" w:ascii="等线" w:hAnsi="等线" w:eastAsia="等线"/>
          <w:sz w:val="24"/>
        </w:rPr>
        <w:t>检查</w:t>
      </w:r>
      <w:r>
        <w:rPr>
          <w:rFonts w:hint="eastAsia" w:ascii="等线" w:hAnsi="等线" w:eastAsia="等线"/>
          <w:bCs/>
          <w:sz w:val="24"/>
        </w:rPr>
        <w:t>结果进行申辩，有权向协会投诉相关人员违法、违规或有失公正的行为。</w:t>
      </w:r>
    </w:p>
    <w:p>
      <w:pPr>
        <w:spacing w:line="580" w:lineRule="exact"/>
        <w:ind w:firstLine="480" w:firstLineChars="200"/>
        <w:rPr>
          <w:rFonts w:ascii="等线" w:hAnsi="等线" w:eastAsia="等线"/>
          <w:sz w:val="24"/>
        </w:rPr>
      </w:pPr>
      <w:r>
        <w:rPr>
          <w:rFonts w:hint="eastAsia" w:ascii="等线" w:hAnsi="等线" w:eastAsia="等线"/>
          <w:b/>
          <w:sz w:val="24"/>
        </w:rPr>
        <w:t xml:space="preserve">第十七条 </w:t>
      </w:r>
      <w:r>
        <w:rPr>
          <w:rFonts w:hint="eastAsia" w:ascii="等线" w:hAnsi="等线" w:eastAsia="等线"/>
          <w:sz w:val="24"/>
        </w:rPr>
        <w:t>公约成员单位若退出本公约，需书面通知协会，协会定期公布加入和退出本公约的单位名单。</w:t>
      </w:r>
    </w:p>
    <w:p>
      <w:pPr>
        <w:spacing w:line="580" w:lineRule="exact"/>
        <w:ind w:firstLine="480" w:firstLineChars="200"/>
        <w:rPr>
          <w:rFonts w:ascii="等线" w:hAnsi="等线" w:eastAsia="等线"/>
          <w:sz w:val="24"/>
        </w:rPr>
      </w:pPr>
      <w:r>
        <w:rPr>
          <w:rFonts w:hint="eastAsia" w:ascii="等线" w:hAnsi="等线" w:eastAsia="等线"/>
          <w:b/>
          <w:bCs/>
          <w:sz w:val="24"/>
        </w:rPr>
        <w:t>第十八条</w:t>
      </w:r>
      <w:r>
        <w:rPr>
          <w:rFonts w:hint="eastAsia" w:ascii="等线" w:hAnsi="等线" w:eastAsia="等线"/>
          <w:sz w:val="24"/>
        </w:rPr>
        <w:t xml:space="preserve"> 协会及公约成员单位在实施和履行本公约过程中必须遵守国家有关法律、法规。</w:t>
      </w:r>
    </w:p>
    <w:p>
      <w:pPr>
        <w:spacing w:line="580" w:lineRule="exact"/>
        <w:ind w:firstLine="560" w:firstLineChars="200"/>
        <w:jc w:val="center"/>
        <w:rPr>
          <w:rFonts w:ascii="Heiti SC Medium" w:hAnsi="Heiti SC Medium" w:eastAsia="Heiti SC Medium"/>
          <w:b/>
          <w:sz w:val="28"/>
          <w:szCs w:val="28"/>
        </w:rPr>
      </w:pPr>
      <w:r>
        <w:rPr>
          <w:rFonts w:hint="eastAsia" w:ascii="Heiti SC Medium" w:hAnsi="Heiti SC Medium" w:eastAsia="Heiti SC Medium"/>
          <w:b/>
          <w:sz w:val="28"/>
          <w:szCs w:val="28"/>
        </w:rPr>
        <w:t>第五章 附则</w:t>
      </w:r>
    </w:p>
    <w:p>
      <w:pPr>
        <w:spacing w:line="580" w:lineRule="exact"/>
        <w:ind w:firstLine="480" w:firstLineChars="200"/>
        <w:rPr>
          <w:rFonts w:ascii="等线" w:hAnsi="等线" w:eastAsia="等线"/>
          <w:bCs/>
          <w:sz w:val="24"/>
        </w:rPr>
      </w:pPr>
      <w:r>
        <w:rPr>
          <w:rFonts w:hint="eastAsia" w:ascii="等线" w:hAnsi="等线" w:eastAsia="等线"/>
          <w:b/>
          <w:sz w:val="24"/>
        </w:rPr>
        <w:t xml:space="preserve">第十九条 </w:t>
      </w:r>
      <w:r>
        <w:rPr>
          <w:rFonts w:hint="eastAsia" w:ascii="等线" w:hAnsi="等线" w:eastAsia="等线"/>
          <w:bCs/>
          <w:sz w:val="24"/>
        </w:rPr>
        <w:t>本公约经协会理事会审议通过后实施，自签署之日起生效。</w:t>
      </w:r>
    </w:p>
    <w:p>
      <w:pPr>
        <w:spacing w:line="580" w:lineRule="exact"/>
        <w:ind w:firstLine="480" w:firstLineChars="200"/>
        <w:rPr>
          <w:rFonts w:ascii="等线" w:hAnsi="等线" w:eastAsia="等线"/>
          <w:sz w:val="24"/>
        </w:rPr>
      </w:pPr>
      <w:r>
        <w:rPr>
          <w:rFonts w:hint="eastAsia" w:ascii="等线" w:hAnsi="等线" w:eastAsia="等线"/>
          <w:b/>
          <w:sz w:val="24"/>
        </w:rPr>
        <w:t xml:space="preserve">第二十条 </w:t>
      </w:r>
      <w:r>
        <w:rPr>
          <w:rFonts w:hint="eastAsia" w:ascii="等线" w:hAnsi="等线" w:eastAsia="等线"/>
          <w:sz w:val="24"/>
        </w:rPr>
        <w:t>本公约实施期间，根据实际需要，协会可以对公约提出修改意见，经广泛征求意见，报理事会审议后，对本公约进行修改。</w:t>
      </w:r>
    </w:p>
    <w:p>
      <w:pPr>
        <w:spacing w:line="580" w:lineRule="exact"/>
        <w:ind w:firstLine="480" w:firstLineChars="200"/>
        <w:rPr>
          <w:rFonts w:ascii="等线" w:hAnsi="等线" w:eastAsia="等线"/>
          <w:color w:val="FF0000"/>
          <w:sz w:val="24"/>
        </w:rPr>
      </w:pPr>
      <w:r>
        <w:rPr>
          <w:rFonts w:hint="eastAsia" w:ascii="等线" w:hAnsi="等线" w:eastAsia="等线"/>
          <w:b/>
          <w:sz w:val="24"/>
        </w:rPr>
        <w:t xml:space="preserve">第二十一条 </w:t>
      </w:r>
      <w:r>
        <w:rPr>
          <w:rFonts w:hint="eastAsia" w:ascii="等线" w:hAnsi="等线" w:eastAsia="等线"/>
          <w:sz w:val="24"/>
        </w:rPr>
        <w:t>本公约由中国光伏行业协会负责解释。</w:t>
      </w:r>
    </w:p>
    <w:p>
      <w:pPr>
        <w:spacing w:line="580" w:lineRule="exact"/>
        <w:ind w:firstLine="480" w:firstLineChars="200"/>
        <w:rPr>
          <w:rFonts w:ascii="等线" w:hAnsi="等线" w:eastAsia="等线"/>
          <w:sz w:val="24"/>
        </w:rPr>
      </w:pPr>
    </w:p>
    <w:p>
      <w:pPr>
        <w:spacing w:line="580" w:lineRule="exact"/>
        <w:ind w:firstLine="480" w:firstLineChars="200"/>
        <w:rPr>
          <w:rFonts w:ascii="等线" w:hAnsi="等线" w:eastAsia="等线"/>
          <w:sz w:val="24"/>
        </w:rPr>
      </w:pPr>
    </w:p>
    <w:p>
      <w:pPr>
        <w:spacing w:line="580" w:lineRule="exact"/>
        <w:ind w:firstLine="480" w:firstLineChars="200"/>
        <w:rPr>
          <w:rFonts w:ascii="等线" w:hAnsi="等线" w:eastAsia="等线"/>
          <w:sz w:val="24"/>
        </w:rPr>
      </w:pPr>
      <w:bookmarkStart w:id="0" w:name="_GoBack"/>
      <w:bookmarkEnd w:id="0"/>
    </w:p>
    <w:p>
      <w:pPr>
        <w:spacing w:line="580" w:lineRule="exact"/>
        <w:ind w:firstLine="480" w:firstLineChars="200"/>
        <w:rPr>
          <w:rFonts w:ascii="等线" w:hAnsi="等线" w:eastAsia="等线"/>
          <w:sz w:val="24"/>
        </w:rPr>
      </w:pPr>
    </w:p>
    <w:p>
      <w:pPr>
        <w:spacing w:line="580" w:lineRule="exact"/>
        <w:ind w:firstLine="560" w:firstLineChars="200"/>
        <w:rPr>
          <w:rFonts w:ascii="等线" w:hAnsi="等线" w:eastAsia="等线"/>
          <w:sz w:val="28"/>
          <w:szCs w:val="28"/>
        </w:rPr>
      </w:pPr>
      <w:r>
        <w:rPr>
          <w:rFonts w:hint="eastAsia" w:ascii="等线" w:hAnsi="等线" w:eastAsia="等线"/>
          <w:sz w:val="28"/>
          <w:szCs w:val="28"/>
        </w:rPr>
        <w:t>我单位自愿加入并自觉遵守《光伏组件功率规范诚信标定和溯源自律公约》，履行本公约约定的内容，严格自律，接受监督，如违反公约及承诺约定，愿意依照自律公约接受处理。</w:t>
      </w:r>
    </w:p>
    <w:p>
      <w:pPr>
        <w:spacing w:line="580" w:lineRule="exact"/>
        <w:rPr>
          <w:rFonts w:ascii="等线" w:hAnsi="等线" w:eastAsia="等线"/>
          <w:sz w:val="24"/>
        </w:rPr>
      </w:pPr>
    </w:p>
    <w:p>
      <w:pPr>
        <w:spacing w:line="580" w:lineRule="exact"/>
        <w:rPr>
          <w:rFonts w:ascii="等线" w:hAnsi="等线" w:eastAsia="等线"/>
          <w:sz w:val="28"/>
        </w:rPr>
      </w:pPr>
    </w:p>
    <w:p>
      <w:pPr>
        <w:spacing w:line="580" w:lineRule="exact"/>
        <w:rPr>
          <w:rFonts w:ascii="等线" w:hAnsi="等线" w:eastAsia="等线"/>
          <w:sz w:val="28"/>
        </w:rPr>
      </w:pPr>
    </w:p>
    <w:p>
      <w:pPr>
        <w:spacing w:line="580" w:lineRule="exact"/>
        <w:rPr>
          <w:rFonts w:ascii="等线" w:hAnsi="等线" w:eastAsia="等线"/>
          <w:sz w:val="28"/>
        </w:rPr>
      </w:pPr>
    </w:p>
    <w:p>
      <w:pPr>
        <w:wordWrap w:val="0"/>
        <w:spacing w:line="580" w:lineRule="exact"/>
        <w:ind w:right="140"/>
        <w:jc w:val="right"/>
        <w:rPr>
          <w:rFonts w:ascii="等线" w:hAnsi="等线" w:eastAsia="等线"/>
          <w:sz w:val="28"/>
          <w:u w:val="single"/>
        </w:rPr>
      </w:pPr>
      <w:r>
        <w:rPr>
          <w:rFonts w:hint="eastAsia" w:ascii="等线" w:hAnsi="等线" w:eastAsia="等线"/>
          <w:sz w:val="28"/>
        </w:rPr>
        <w:t>单位盖章：</w:t>
      </w:r>
      <w:r>
        <w:rPr>
          <w:rFonts w:hint="eastAsia" w:ascii="等线" w:hAnsi="等线" w:eastAsia="等线"/>
          <w:sz w:val="28"/>
          <w:u w:val="single"/>
        </w:rPr>
        <w:t xml:space="preserve"> </w:t>
      </w:r>
      <w:r>
        <w:rPr>
          <w:rFonts w:ascii="等线" w:hAnsi="等线" w:eastAsia="等线"/>
          <w:sz w:val="28"/>
          <w:u w:val="single"/>
        </w:rPr>
        <w:t xml:space="preserve">           </w:t>
      </w:r>
    </w:p>
    <w:p>
      <w:pPr>
        <w:spacing w:line="580" w:lineRule="exact"/>
        <w:ind w:right="280"/>
        <w:jc w:val="right"/>
        <w:rPr>
          <w:rFonts w:ascii="等线" w:hAnsi="等线" w:eastAsia="等线"/>
          <w:sz w:val="28"/>
        </w:rPr>
      </w:pPr>
      <w:r>
        <w:rPr>
          <w:rFonts w:hint="eastAsia" w:ascii="等线" w:hAnsi="等线" w:eastAsia="等线"/>
          <w:sz w:val="28"/>
        </w:rPr>
        <w:t xml:space="preserve">年 </w:t>
      </w:r>
      <w:r>
        <w:rPr>
          <w:rFonts w:ascii="等线" w:hAnsi="等线" w:eastAsia="等线"/>
          <w:sz w:val="28"/>
        </w:rPr>
        <w:t xml:space="preserve">  </w:t>
      </w:r>
      <w:r>
        <w:rPr>
          <w:rFonts w:hint="eastAsia" w:ascii="等线" w:hAnsi="等线" w:eastAsia="等线"/>
          <w:sz w:val="28"/>
        </w:rPr>
        <w:t xml:space="preserve">月 </w:t>
      </w:r>
      <w:r>
        <w:rPr>
          <w:rFonts w:ascii="等线" w:hAnsi="等线" w:eastAsia="等线"/>
          <w:sz w:val="28"/>
        </w:rPr>
        <w:t xml:space="preserve">  </w:t>
      </w:r>
      <w:r>
        <w:rPr>
          <w:rFonts w:hint="eastAsia" w:ascii="等线" w:hAnsi="等线" w:eastAsia="等线"/>
          <w:sz w:val="28"/>
        </w:rPr>
        <w:t>日</w:t>
      </w:r>
    </w:p>
    <w:p>
      <w:pPr>
        <w:ind w:firstLine="480" w:firstLineChars="200"/>
        <w:rPr>
          <w:rFonts w:hint="eastAsia" w:ascii="等线" w:hAnsi="等线" w:eastAsia="等线"/>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200247B" w:usb2="00000009" w:usb3="00000000" w:csb0="200001FF" w:csb1="00000000"/>
  </w:font>
  <w:font w:name="Heiti SC Medium">
    <w:altName w:val="Malgun Gothic Semilight"/>
    <w:panose1 w:val="00000000000000000000"/>
    <w:charset w:val="80"/>
    <w:family w:val="auto"/>
    <w:pitch w:val="default"/>
    <w:sig w:usb0="00000000" w:usb1="00000000" w:usb2="00000010" w:usb3="00000000" w:csb0="003E0001" w:csb1="00000000"/>
  </w:font>
  <w:font w:name="等线">
    <w:panose1 w:val="02010600030101010101"/>
    <w:charset w:val="86"/>
    <w:family w:val="auto"/>
    <w:pitch w:val="default"/>
    <w:sig w:usb0="A00002BF" w:usb1="38CF7CFA" w:usb2="00000016" w:usb3="00000000" w:csb0="0004000F" w:csb1="00000000"/>
  </w:font>
  <w:font w:name="Malgun Gothic Semilight">
    <w:panose1 w:val="020B0502040204020203"/>
    <w:charset w:val="86"/>
    <w:family w:val="auto"/>
    <w:pitch w:val="default"/>
    <w:sig w:usb0="900002AF" w:usb1="01D77CFB" w:usb2="00000012" w:usb3="00000000" w:csb0="203E01BD"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1ZDVkNzgzYWZiMjhlODRmYWVkNmFmMTc5MzE0M2EifQ=="/>
  </w:docVars>
  <w:rsids>
    <w:rsidRoot w:val="1AE43393"/>
    <w:rsid w:val="07E86EA8"/>
    <w:rsid w:val="0B4C21A6"/>
    <w:rsid w:val="0E80210E"/>
    <w:rsid w:val="17563E2E"/>
    <w:rsid w:val="1AE43393"/>
    <w:rsid w:val="3C7F5A3A"/>
    <w:rsid w:val="551B1F3B"/>
    <w:rsid w:val="58273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line="560" w:lineRule="exact"/>
      <w:ind w:firstLine="880" w:firstLineChars="200"/>
      <w:outlineLvl w:val="0"/>
    </w:pPr>
    <w:rPr>
      <w:rFonts w:ascii="宋体" w:hAnsi="宋体" w:eastAsia="黑体"/>
      <w:bCs/>
      <w:sz w:val="32"/>
    </w:rPr>
  </w:style>
  <w:style w:type="paragraph" w:styleId="3">
    <w:name w:val="heading 2"/>
    <w:basedOn w:val="2"/>
    <w:next w:val="1"/>
    <w:semiHidden/>
    <w:unhideWhenUsed/>
    <w:qFormat/>
    <w:uiPriority w:val="0"/>
    <w:pPr>
      <w:keepNext/>
      <w:keepLines/>
      <w:outlineLvl w:val="1"/>
    </w:pPr>
    <w:rPr>
      <w:rFonts w:ascii="Times New Roman" w:hAnsi="Times New Roman" w:eastAsia="楷体_GB2312" w:cstheme="majorBidi"/>
      <w:b/>
      <w:bCs w:val="0"/>
      <w:szCs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2023-11-07T09:22:00Z</dcterms:created>
  <dc:creator>shmily敏✨</dc:creator>
  <cp:lastModifiedBy>shmily敏✨</cp:lastModifiedBy>
  <dcterms:modified xsi:type="dcterms:W3CDTF">2023-11-07T09:24:56Z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B99F63D83B114363B073BEE6B5B69753_11</vt:lpwstr>
  </property>
</Properties>
</file>