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40"/>
        </w:tabs>
        <w:ind w:left="-850" w:leftChars="-405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中国光伏行业协会标准项目建议书</w:t>
      </w:r>
    </w:p>
    <w:p>
      <w:pPr>
        <w:tabs>
          <w:tab w:val="left" w:pos="4440"/>
        </w:tabs>
        <w:spacing w:line="440" w:lineRule="exact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项目负责人：               电话：            邮箱：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"/>
        <w:gridCol w:w="1257"/>
        <w:gridCol w:w="859"/>
        <w:gridCol w:w="432"/>
        <w:gridCol w:w="146"/>
        <w:gridCol w:w="1701"/>
        <w:gridCol w:w="139"/>
        <w:gridCol w:w="1154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(中文)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(英文)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制定或修订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□制定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□修订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被修订标准号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采用国际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标准名称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采标号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一致性程度标识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IDT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MOD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NEQ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标准类别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ICS</w:t>
            </w:r>
            <w:r>
              <w:rPr>
                <w:rFonts w:hint="eastAsia" w:ascii="宋体" w:hAnsi="宋体"/>
                <w:szCs w:val="21"/>
              </w:rPr>
              <w:t>分类号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中国标准分类号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参与单位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（至少两家）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目的、意义或必要性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范围和主要技术内容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国内外情况简要说明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研究基础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计划起始时间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完成时间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牵头单位意见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光伏协会标委会意见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503" w:firstLineChars="280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>
      <w:pPr>
        <w:ind w:firstLine="503" w:firstLineChars="280"/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选择采用国际标准，必须填写采标号及采用程度。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DF8"/>
    <w:multiLevelType w:val="multilevel"/>
    <w:tmpl w:val="265E2DF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B19CF"/>
    <w:rsid w:val="425B1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2018-07-03T04:03:00Z</dcterms:created>
  <dc:creator>张旭</dc:creator>
  <cp:lastModifiedBy>张旭</cp:lastModifiedBy>
  <dcterms:modified xsi:type="dcterms:W3CDTF">2018-07-03T04:05:24Z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